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D3FF" w14:textId="2550DA19" w:rsidR="006B1F6A" w:rsidRPr="00583431" w:rsidRDefault="006B1F6A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5D3D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ОКАЗАНИЕ ПЛАТНЫХ ОБРАЗОВАТЕЛЬНЫХ УСЛУГ</w:t>
      </w:r>
    </w:p>
    <w:p w14:paraId="7A41C58F" w14:textId="1FAA444D" w:rsidR="006B1F6A" w:rsidRPr="00583431" w:rsidRDefault="005D3DB3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B1F6A" w:rsidRPr="00583431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B1F6A" w:rsidRPr="00583431">
        <w:rPr>
          <w:rFonts w:ascii="Times New Roman" w:hAnsi="Times New Roman" w:cs="Times New Roman"/>
          <w:sz w:val="24"/>
          <w:szCs w:val="24"/>
        </w:rPr>
        <w:t xml:space="preserve"> по дополнительным </w:t>
      </w:r>
      <w:r w:rsidR="00607C2A" w:rsidRPr="00583431">
        <w:rPr>
          <w:rFonts w:ascii="Times New Roman" w:hAnsi="Times New Roman" w:cs="Times New Roman"/>
          <w:sz w:val="24"/>
          <w:szCs w:val="24"/>
        </w:rPr>
        <w:t>обще</w:t>
      </w:r>
      <w:r w:rsidR="00607C2A">
        <w:rPr>
          <w:rFonts w:ascii="Times New Roman" w:hAnsi="Times New Roman" w:cs="Times New Roman"/>
          <w:sz w:val="24"/>
          <w:szCs w:val="24"/>
        </w:rPr>
        <w:t>образовательным</w:t>
      </w:r>
      <w:r w:rsidR="00607C2A" w:rsidRPr="00583431">
        <w:rPr>
          <w:rFonts w:ascii="Times New Roman" w:hAnsi="Times New Roman" w:cs="Times New Roman"/>
          <w:sz w:val="24"/>
          <w:szCs w:val="24"/>
        </w:rPr>
        <w:t xml:space="preserve"> </w:t>
      </w:r>
      <w:r w:rsidR="006B1F6A" w:rsidRPr="00583431">
        <w:rPr>
          <w:rFonts w:ascii="Times New Roman" w:hAnsi="Times New Roman" w:cs="Times New Roman"/>
          <w:sz w:val="24"/>
          <w:szCs w:val="24"/>
        </w:rPr>
        <w:t xml:space="preserve">программам </w:t>
      </w:r>
    </w:p>
    <w:p w14:paraId="4844FCAE" w14:textId="01CF1694" w:rsidR="006B1F6A" w:rsidRPr="00583431" w:rsidRDefault="006B1F6A" w:rsidP="008E560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6B1F6A" w:rsidRPr="00583431" w14:paraId="37B82C74" w14:textId="77777777" w:rsidTr="002E5E27">
        <w:trPr>
          <w:trHeight w:val="499"/>
        </w:trPr>
        <w:tc>
          <w:tcPr>
            <w:tcW w:w="5060" w:type="dxa"/>
            <w:shd w:val="clear" w:color="auto" w:fill="auto"/>
          </w:tcPr>
          <w:p w14:paraId="199E7143" w14:textId="31E0B2AC" w:rsidR="006B1F6A" w:rsidRPr="00583431" w:rsidRDefault="000B2568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1F6A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14:paraId="6E6BC6D8" w14:textId="77777777" w:rsidR="006B1F6A" w:rsidRPr="00583431" w:rsidRDefault="006B1F6A" w:rsidP="008E560A">
            <w:pPr>
              <w:widowControl w:val="0"/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03B2458E" w14:textId="5EC2A5DD" w:rsidR="002E5E27" w:rsidRDefault="003F56C8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документ, размещенный в Информационной системе «Навигатор дополнительного образования в </w:t>
      </w:r>
      <w:r w:rsidR="0084097B">
        <w:rPr>
          <w:rFonts w:ascii="Times New Roman" w:hAnsi="Times New Roman" w:cs="Times New Roman"/>
          <w:sz w:val="24"/>
          <w:szCs w:val="24"/>
          <w:lang w:eastAsia="ru-RU"/>
        </w:rPr>
        <w:t>Красноярском крае</w:t>
      </w:r>
      <w:r>
        <w:rPr>
          <w:rFonts w:ascii="Times New Roman" w:hAnsi="Times New Roman" w:cs="Times New Roman"/>
          <w:sz w:val="24"/>
          <w:szCs w:val="24"/>
          <w:lang w:eastAsia="ru-RU"/>
        </w:rPr>
        <w:t>» по адресу 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AE66A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66AA">
        <w:rPr>
          <w:rFonts w:ascii="Times New Roman" w:hAnsi="Times New Roman" w:cs="Times New Roman"/>
          <w:sz w:val="24"/>
          <w:szCs w:val="24"/>
          <w:lang w:eastAsia="ru-RU"/>
        </w:rPr>
        <w:t>далее – ИС «Навигатор»)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является предложением (офертой)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231367" w14:textId="77777777" w:rsidR="002E5E27" w:rsidRDefault="002E5E27" w:rsidP="008E56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</w:t>
      </w:r>
      <w:r>
        <w:rPr>
          <w:rFonts w:ascii="Times New Roman" w:hAnsi="Times New Roman" w:cs="Times New Roman"/>
          <w:iCs/>
          <w:spacing w:val="2"/>
          <w:sz w:val="20"/>
          <w:szCs w:val="20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01AC46D1" w14:textId="77777777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(далее ‒ Организация), действующее на основании лицензии № _____________, выданной __________________________________________________, в лице директора Организации</w:t>
      </w:r>
    </w:p>
    <w:p w14:paraId="49255EB9" w14:textId="77777777"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(кем, когда) </w:t>
      </w:r>
    </w:p>
    <w:p w14:paraId="235E20ED" w14:textId="6C61E97F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____________________________________________, действующего на основании Устава, именуемый в дальнейшем «Исполнитель»,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заключить Договор об образовании на 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в рамках персонифицированного финансирования дополнительного образования детей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Договор)</w:t>
      </w:r>
      <w:r w:rsidR="00B440C1"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84097B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____, </w:t>
      </w:r>
    </w:p>
    <w:p w14:paraId="69F6F382" w14:textId="0347A1A7" w:rsidR="00B440C1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>(</w:t>
      </w:r>
      <w:r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1F4F1" w14:textId="41E8B039" w:rsidR="002E5E27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Заказчик»  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E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______________________________________________________, именуемый в дальнейшем</w:t>
      </w:r>
    </w:p>
    <w:p w14:paraId="4ABEC161" w14:textId="77777777" w:rsidR="002E5E27" w:rsidRDefault="002E5E27" w:rsidP="008E56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14:paraId="130D7B6F" w14:textId="32115E29" w:rsidR="002E5E27" w:rsidRDefault="002E5E27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</w:t>
      </w:r>
      <w:r w:rsidR="00B440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562003" w14:textId="77777777" w:rsidR="00B440C1" w:rsidRDefault="00B440C1" w:rsidP="008E56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88CDAA" w14:textId="77777777"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5054E78B" w14:textId="77777777"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179EABA" w14:textId="77777777" w:rsidR="003F56C8" w:rsidRDefault="003F56C8" w:rsidP="008E560A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акцептом </w:t>
      </w:r>
      <w:r w:rsidRPr="00B440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440C1">
        <w:rPr>
          <w:rFonts w:ascii="Times New Roman" w:hAnsi="Times New Roman" w:cs="Times New Roman"/>
          <w:sz w:val="24"/>
          <w:szCs w:val="24"/>
        </w:rPr>
        <w:t xml:space="preserve">ферты в соответствии со статьей 438 Гражданского Кодекса Российской Федерации считается осуществление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B440C1">
        <w:rPr>
          <w:rFonts w:ascii="Times New Roman" w:hAnsi="Times New Roman" w:cs="Times New Roman"/>
          <w:sz w:val="24"/>
          <w:szCs w:val="24"/>
        </w:rPr>
        <w:t xml:space="preserve"> в совокупности всех нижеперечисленных действий:</w:t>
      </w:r>
    </w:p>
    <w:p w14:paraId="3D2E85D6" w14:textId="7070F8AF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0C1">
        <w:rPr>
          <w:rFonts w:ascii="Times New Roman" w:hAnsi="Times New Roman" w:cs="Times New Roman"/>
          <w:sz w:val="24"/>
          <w:szCs w:val="24"/>
        </w:rPr>
        <w:t>заполнение формы записи на обучение по выбранной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</w:t>
      </w:r>
      <w:r w:rsidRPr="00B440C1">
        <w:rPr>
          <w:rFonts w:ascii="Times New Roman" w:hAnsi="Times New Roman" w:cs="Times New Roman"/>
          <w:sz w:val="24"/>
          <w:szCs w:val="24"/>
        </w:rPr>
        <w:t xml:space="preserve"> программе</w:t>
      </w:r>
      <w:r>
        <w:rPr>
          <w:rFonts w:ascii="Times New Roman" w:hAnsi="Times New Roman" w:cs="Times New Roman"/>
          <w:sz w:val="24"/>
          <w:szCs w:val="24"/>
        </w:rPr>
        <w:t xml:space="preserve"> (части дополнительной общеобразовательной программы)</w:t>
      </w:r>
      <w:r w:rsidRPr="00B44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ИС «Навигатор»;</w:t>
      </w:r>
    </w:p>
    <w:p w14:paraId="3CD13949" w14:textId="7FF37055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ознакомление с условиями оферты в ИС «Навигатор» по адресу __________________;</w:t>
      </w:r>
    </w:p>
    <w:p w14:paraId="418F82F5" w14:textId="77777777" w:rsidR="003F56C8" w:rsidRDefault="003F56C8" w:rsidP="008E560A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согласия на получение образовательных услуг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по дополнительн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(части дополнительной общеобразовательной программы) </w:t>
      </w:r>
      <w:r w:rsidRPr="00B440C1">
        <w:rPr>
          <w:rFonts w:ascii="Times New Roman" w:hAnsi="Times New Roman" w:cs="Times New Roman"/>
          <w:sz w:val="24"/>
          <w:szCs w:val="24"/>
          <w:lang w:eastAsia="ru-RU"/>
        </w:rPr>
        <w:t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нажатия кнопки «Записаться».</w:t>
      </w:r>
    </w:p>
    <w:p w14:paraId="12DC0C89" w14:textId="4F348459" w:rsidR="00FB225B" w:rsidRPr="00B96037" w:rsidRDefault="006A74A1" w:rsidP="008E560A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FC4949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настоящему Договору </w:t>
      </w:r>
      <w:r w:rsidR="006B1F6A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FC4949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>оказать</w:t>
      </w:r>
      <w:r w:rsidR="005D3DB3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Обучающемуся, а Заказчик оплатить 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5D3DB3" w:rsidRPr="00B96037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5D3DB3" w:rsidRPr="00B9603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6B1F6A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обучению </w:t>
      </w:r>
      <w:r w:rsidR="006B1F6A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093283" w:rsidRPr="00B96037">
        <w:rPr>
          <w:rFonts w:ascii="Times New Roman" w:hAnsi="Times New Roman" w:cs="Times New Roman"/>
          <w:sz w:val="24"/>
          <w:szCs w:val="24"/>
          <w:lang w:eastAsia="ru-RU"/>
        </w:rPr>
        <w:t>дополнительной общеобразовательной программе</w:t>
      </w:r>
      <w:r w:rsidR="005602E8"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, указанной в пункте 1.4 настоящего Договора, </w:t>
      </w:r>
      <w:r w:rsidR="003F56C8" w:rsidRPr="00B96037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Правилами персонифицированного финансирования дополнительного образования детей в Субъекте РФ, утвержденными… (далее – региональные Правила ПФ ДОД),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225B" w:rsidRPr="00B96037">
        <w:rPr>
          <w:rFonts w:ascii="Times New Roman" w:hAnsi="Times New Roman" w:cs="Times New Roman"/>
          <w:sz w:val="24"/>
          <w:szCs w:val="24"/>
        </w:rPr>
        <w:t>в объеме, превышающем доступный объем средств сертификата дополнительного образования.</w:t>
      </w:r>
    </w:p>
    <w:p w14:paraId="7F1095B5" w14:textId="6164DB9E" w:rsidR="006B1F6A" w:rsidRPr="00B96037" w:rsidRDefault="00FB225B" w:rsidP="008E560A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оказываются Исполнителем в соответствии с </w:t>
      </w:r>
      <w:r w:rsidR="006B1F6A" w:rsidRPr="00B96037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7B39CED6" w14:textId="77777777" w:rsidR="00FD2A7B" w:rsidRPr="00B96037" w:rsidRDefault="00FB225B" w:rsidP="008E560A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Ref64126296"/>
      <w:r w:rsidRPr="00B96037"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образовательные услуги оказываются Исполнителем в рамках </w:t>
      </w:r>
      <w:r w:rsidRPr="00B9603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дополнительной общеобразовательной программы:</w:t>
      </w:r>
      <w:bookmarkEnd w:id="0"/>
    </w:p>
    <w:p w14:paraId="31DD8F4A" w14:textId="77777777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86A5571" w14:textId="5CC707B7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(наименование дополнительной общеобразовательно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й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программы, форма обучения, вид, уровень и (или) направленность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образовательной программы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(часть образовательной программы определенного </w:t>
      </w:r>
      <w:r w:rsidR="00FD2A7B"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>уровня, вида</w:t>
      </w:r>
      <w:r w:rsidRPr="00B96037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и (или) направленности)</w:t>
      </w:r>
    </w:p>
    <w:p w14:paraId="372429AC" w14:textId="625CABC3" w:rsidR="00FD2A7B" w:rsidRPr="00B96037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в соответствии с учебными планами, в том числе индивидуальными, и образовательными </w:t>
      </w:r>
      <w:r w:rsidR="00FD2A7B" w:rsidRPr="00B9603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14:paraId="2DB275D5" w14:textId="77777777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14:paraId="49F0DF3C" w14:textId="77777777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14:paraId="10091FBF" w14:textId="20391BEC" w:rsidR="00FD2A7B" w:rsidRPr="00B96037" w:rsidRDefault="00FD2A7B" w:rsidP="008E560A">
      <w:pPr>
        <w:pStyle w:val="21"/>
        <w:widowControl w:val="0"/>
        <w:numPr>
          <w:ilvl w:val="1"/>
          <w:numId w:val="2"/>
        </w:numPr>
        <w:tabs>
          <w:tab w:val="clear" w:pos="0"/>
          <w:tab w:val="num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14:paraId="734921A4" w14:textId="55BC17F7" w:rsidR="00FB225B" w:rsidRDefault="00FB225B" w:rsidP="008E560A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C42704" w14:textId="77777777" w:rsidR="006B1F6A" w:rsidRDefault="006B1F6A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14:paraId="56748D13" w14:textId="77777777" w:rsidR="00003220" w:rsidRPr="00583431" w:rsidRDefault="00003220" w:rsidP="008E560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1983B1" w14:textId="1C1327B0" w:rsidR="006B1F6A" w:rsidRPr="00583431" w:rsidRDefault="006B1F6A" w:rsidP="008E560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Исполнител</w:t>
      </w:r>
      <w:r w:rsidR="00FD2A7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 обязан:</w:t>
      </w:r>
    </w:p>
    <w:p w14:paraId="7CDE02D3" w14:textId="5855B6BA"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</w:t>
      </w:r>
      <w:r w:rsidR="00B51874" w:rsidRPr="00FD2A7B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</w:t>
      </w:r>
      <w:r w:rsidRP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A268DC8" w14:textId="1D185046" w:rsidR="00BF39A4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ункт1"/>
      <w:bookmarkStart w:id="2" w:name="_Ref47430224"/>
      <w:bookmarkEnd w:id="1"/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949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</w:t>
      </w:r>
      <w:r w:rsidR="0076588A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BB12B2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D2A7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39A4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39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C1F5D93" w14:textId="53A29C34" w:rsidR="006B1F6A" w:rsidRPr="00583431" w:rsidRDefault="00BF39A4" w:rsidP="008E560A">
      <w:pPr>
        <w:pStyle w:val="11"/>
        <w:widowControl w:val="0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B1F6A" w:rsidRPr="00BF39A4">
        <w:rPr>
          <w:rFonts w:ascii="Times New Roman" w:hAnsi="Times New Roman" w:cs="Times New Roman"/>
          <w:sz w:val="20"/>
          <w:szCs w:val="20"/>
          <w:lang w:eastAsia="ru-RU"/>
        </w:rPr>
        <w:t>(наименование образовательной программы</w:t>
      </w:r>
      <w:r w:rsidR="00BB12B2" w:rsidRPr="00BF39A4">
        <w:rPr>
          <w:rFonts w:ascii="Times New Roman" w:hAnsi="Times New Roman" w:cs="Times New Roman"/>
          <w:sz w:val="20"/>
          <w:szCs w:val="20"/>
          <w:lang w:eastAsia="ru-RU"/>
        </w:rPr>
        <w:t>, части общеобразовательной программы</w:t>
      </w:r>
      <w:r w:rsidR="006B1F6A" w:rsidRPr="00BF39A4">
        <w:rPr>
          <w:rFonts w:ascii="Times New Roman" w:hAnsi="Times New Roman" w:cs="Times New Roman"/>
          <w:sz w:val="20"/>
          <w:szCs w:val="20"/>
          <w:lang w:eastAsia="ru-RU"/>
        </w:rPr>
        <w:t>)</w:t>
      </w:r>
      <w:bookmarkEnd w:id="2"/>
    </w:p>
    <w:p w14:paraId="5AD9ECC3" w14:textId="69412B64" w:rsidR="00FD2A7B" w:rsidRPr="00B96037" w:rsidRDefault="00FD2A7B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6E0E98" w:rsidRPr="00B960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FE99EFC" w14:textId="4C09C36C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14:paraId="042A825C" w14:textId="3AAAA954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14:paraId="0A55B33D" w14:textId="2FEAB978" w:rsidR="006B1F6A" w:rsidRPr="00FD2A7B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A7B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14:paraId="14C9CEC1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1D0D804E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A000109" w14:textId="74547B67" w:rsidR="006B1F6A" w:rsidRPr="006E0E98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 же</w:t>
      </w:r>
      <w:proofErr w:type="gramEnd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14:paraId="680F08F7" w14:textId="6030770C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14:paraId="3E53F92D" w14:textId="38894597" w:rsidR="006E0E98" w:rsidRPr="00B96037" w:rsidRDefault="006E0E98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услуги.</w:t>
      </w:r>
    </w:p>
    <w:p w14:paraId="42644C8C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59EE156B" w14:textId="77777777" w:rsidR="006B1F6A" w:rsidRPr="00583431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DB88A15" w14:textId="77777777" w:rsidR="006B1F6A" w:rsidRDefault="006B1F6A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ADA1744" w14:textId="4C0CB9CA" w:rsidR="00CF3FF4" w:rsidRPr="00566C8D" w:rsidRDefault="00CF3FF4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8143975"/>
      <w:r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в адрес Заказчика 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уведомление о возникновении обстоятельств, препятствующих оказанию услуги в очной форме</w:t>
      </w:r>
      <w:r w:rsidR="00D448F8" w:rsidRPr="00566C8D">
        <w:rPr>
          <w:rFonts w:ascii="Times New Roman" w:hAnsi="Times New Roman" w:cs="Times New Roman"/>
          <w:sz w:val="24"/>
          <w:szCs w:val="24"/>
          <w:lang w:eastAsia="ru-RU"/>
        </w:rPr>
        <w:t>, в течение двух рабочих дней после их возникновения</w:t>
      </w:r>
      <w:r w:rsidRPr="00566C8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2135B02B" w14:textId="43151D6A" w:rsidR="00CF3FF4" w:rsidRPr="00566C8D" w:rsidRDefault="00657EED" w:rsidP="008E560A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случае, предусмотренном п. 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_Ref48143975 \r \h </w:instrText>
      </w:r>
      <w:r>
        <w:rPr>
          <w:rFonts w:ascii="Times New Roman" w:hAnsi="Times New Roman" w:cs="Times New Roman"/>
          <w:sz w:val="24"/>
          <w:szCs w:val="24"/>
          <w:lang w:eastAsia="ru-RU"/>
        </w:rPr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ru-RU"/>
        </w:rPr>
        <w:t>2.1.11</w:t>
      </w:r>
      <w:r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ru-RU"/>
        </w:rPr>
        <w:t>, п</w:t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 xml:space="preserve">редложить Обучающемуся оказание образовательной услуги по программе, указанной в п. </w: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instrText xml:space="preserve"> REF _Ref47430224 \r \h </w:instrTex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t>2.1.2</w:t>
      </w:r>
      <w:r w:rsidR="00003F06" w:rsidRPr="00566C8D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CF3FF4" w:rsidRPr="00566C8D">
        <w:rPr>
          <w:rFonts w:ascii="Times New Roman" w:hAnsi="Times New Roman" w:cs="Times New Roman"/>
          <w:sz w:val="24"/>
          <w:szCs w:val="24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14:paraId="3EBD4735" w14:textId="77777777" w:rsidR="00BB12B2" w:rsidRPr="00F35552" w:rsidRDefault="00BB12B2" w:rsidP="005602E8">
      <w:pPr>
        <w:pStyle w:val="ac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14:paraId="10FB65C7" w14:textId="77777777" w:rsidR="00FD2A7B" w:rsidRPr="00B96037" w:rsidRDefault="00FD2A7B" w:rsidP="008E560A">
      <w:pPr>
        <w:pStyle w:val="11"/>
        <w:widowControl w:val="0"/>
        <w:numPr>
          <w:ilvl w:val="2"/>
          <w:numId w:val="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77C2B88" w14:textId="77777777" w:rsidR="00FD2A7B" w:rsidRPr="00B96037" w:rsidRDefault="00FD2A7B" w:rsidP="008E560A">
      <w:pPr>
        <w:pStyle w:val="11"/>
        <w:widowControl w:val="0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EA8A0D4" w14:textId="77777777"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71CB93B0" w14:textId="77777777" w:rsidR="00BB12B2" w:rsidRPr="00F35552" w:rsidRDefault="00BB12B2" w:rsidP="008E560A">
      <w:pPr>
        <w:pStyle w:val="21"/>
        <w:widowControl w:val="0"/>
        <w:numPr>
          <w:ilvl w:val="2"/>
          <w:numId w:val="6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29EDC950" w14:textId="77777777" w:rsidR="00BB12B2" w:rsidRPr="00F35552" w:rsidRDefault="00BB12B2" w:rsidP="008E560A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14:paraId="2A93D406" w14:textId="15FCBB74"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3161AB9" w14:textId="193EE60C"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14:paraId="2250DE00" w14:textId="5F34AE78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13617AF9" w14:textId="77777777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1DB75530" w14:textId="5ED21B0D" w:rsidR="00BB12B2" w:rsidRPr="00F3555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14:paraId="7EC9559E" w14:textId="5EA8AE5D" w:rsidR="00BB12B2" w:rsidRDefault="00BB12B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247B7E47" w14:textId="348E74E6" w:rsidR="00935672" w:rsidRPr="00B96037" w:rsidRDefault="00935672" w:rsidP="008E560A">
      <w:pPr>
        <w:pStyle w:val="21"/>
        <w:widowControl w:val="0"/>
        <w:numPr>
          <w:ilvl w:val="2"/>
          <w:numId w:val="7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</w:t>
      </w:r>
      <w:proofErr w:type="gramStart"/>
      <w:r w:rsidRPr="00B96037">
        <w:rPr>
          <w:rFonts w:ascii="Times New Roman" w:hAnsi="Times New Roman" w:cs="Times New Roman"/>
          <w:sz w:val="24"/>
          <w:szCs w:val="24"/>
        </w:rPr>
        <w:t>" ,</w:t>
      </w:r>
      <w:proofErr w:type="gramEnd"/>
      <w:r w:rsidRPr="00B9603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14:paraId="42121134" w14:textId="3F4F40B9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14:paraId="4A2AE07D" w14:textId="5E72BCCA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 (в случае</w:t>
      </w:r>
    </w:p>
    <w:p w14:paraId="69F30B20" w14:textId="77777777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если не известил Заказчик).</w:t>
      </w:r>
    </w:p>
    <w:p w14:paraId="658851EF" w14:textId="420745BF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14:paraId="08360C11" w14:textId="43933942" w:rsidR="00935672" w:rsidRPr="00B96037" w:rsidRDefault="00935672" w:rsidP="008E560A">
      <w:pPr>
        <w:pStyle w:val="21"/>
        <w:widowControl w:val="0"/>
        <w:numPr>
          <w:ilvl w:val="3"/>
          <w:numId w:val="7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1AC3622" w14:textId="77777777" w:rsidR="00BB12B2" w:rsidRPr="00B96037" w:rsidRDefault="00BB12B2" w:rsidP="005602E8">
      <w:pPr>
        <w:pStyle w:val="21"/>
        <w:widowControl w:val="0"/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14:paraId="629D7378" w14:textId="2984AB39" w:rsidR="00935672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7C19F" w14:textId="7360C61E"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36D3A252" w14:textId="7A318ECF" w:rsidR="006E0E98" w:rsidRPr="00B96037" w:rsidRDefault="006E0E98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14:paraId="5A409CE6" w14:textId="77F1613F" w:rsidR="00935672" w:rsidRPr="00B96037" w:rsidRDefault="00935672" w:rsidP="008E560A">
      <w:pPr>
        <w:pStyle w:val="21"/>
        <w:widowControl w:val="0"/>
        <w:numPr>
          <w:ilvl w:val="2"/>
          <w:numId w:val="8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14:paraId="79838338" w14:textId="3C6DE2F5"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35672" w:rsidRPr="00B96037">
        <w:rPr>
          <w:rFonts w:ascii="Times New Roman" w:hAnsi="Times New Roman" w:cs="Times New Roman"/>
          <w:sz w:val="24"/>
          <w:szCs w:val="24"/>
        </w:rPr>
        <w:t>1</w:t>
      </w:r>
      <w:r w:rsidRPr="00B9603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AE01DAA" w14:textId="2D6122D5"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14:paraId="3BD9423F" w14:textId="77777777" w:rsidR="0093567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имуществом Исполнителя, необходимым для освоения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14:paraId="5C1A3D50" w14:textId="49C07B40" w:rsidR="006E0E98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актами, участие в социально-культурных, оздоровительных и иных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мероприятиях, организованных Исполнителем.</w:t>
      </w:r>
    </w:p>
    <w:p w14:paraId="2FC1F60E" w14:textId="7A03ADDA" w:rsidR="00BB12B2" w:rsidRPr="00B96037" w:rsidRDefault="006E0E98" w:rsidP="008E560A">
      <w:pPr>
        <w:pStyle w:val="21"/>
        <w:widowControl w:val="0"/>
        <w:numPr>
          <w:ilvl w:val="3"/>
          <w:numId w:val="8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</w:t>
      </w:r>
      <w:r w:rsidR="00935672"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Pr="00B96037">
        <w:rPr>
          <w:rFonts w:ascii="Times New Roman" w:hAnsi="Times New Roman" w:cs="Times New Roman"/>
          <w:sz w:val="24"/>
          <w:szCs w:val="24"/>
        </w:rPr>
        <w:t>знаний, умений, навыков и компетенций, а также о критериях этой оценки.</w:t>
      </w:r>
    </w:p>
    <w:p w14:paraId="0D1794C0" w14:textId="77777777" w:rsidR="006B1F6A" w:rsidRPr="00B96037" w:rsidRDefault="006B1F6A" w:rsidP="008E560A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058537" w14:textId="194CFD77" w:rsidR="00BB12B2" w:rsidRPr="00B96037" w:rsidRDefault="00935672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Стоимость услуг, сроки и порядок их оплаты, в</w:t>
      </w:r>
      <w:r w:rsidR="00BB12B2" w:rsidRPr="00B96037">
        <w:rPr>
          <w:rFonts w:ascii="Times New Roman" w:hAnsi="Times New Roman" w:cs="Times New Roman"/>
          <w:b/>
          <w:bCs/>
          <w:sz w:val="24"/>
          <w:szCs w:val="24"/>
        </w:rPr>
        <w:t>опросы персонифицированного финансирования</w:t>
      </w:r>
    </w:p>
    <w:p w14:paraId="4FA70BF9" w14:textId="77777777" w:rsidR="00D7705D" w:rsidRPr="00B96037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0AD45FC2" w14:textId="77777777" w:rsidR="00BB12B2" w:rsidRPr="00B96037" w:rsidRDefault="00BB12B2" w:rsidP="008E560A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Номер сертификата дополнительного образования: </w:t>
      </w:r>
      <w:r w:rsidRPr="00B96037">
        <w:rPr>
          <w:rFonts w:ascii="Times New Roman" w:hAnsi="Times New Roman" w:cs="Times New Roman"/>
          <w:sz w:val="24"/>
          <w:szCs w:val="24"/>
          <w:highlight w:val="yellow"/>
        </w:rPr>
        <w:t>_______________</w:t>
      </w:r>
    </w:p>
    <w:p w14:paraId="7F9FA7F6" w14:textId="637CD1CA" w:rsidR="00E76DDC" w:rsidRPr="00B96037" w:rsidRDefault="00E76DDC" w:rsidP="008E560A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Стоимость платных образовательных услуг </w:t>
      </w:r>
      <w:r w:rsidR="00AE66AA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B96037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3F56C8" w:rsidRPr="00B96037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B96037">
        <w:rPr>
          <w:rFonts w:ascii="Times New Roman" w:hAnsi="Times New Roman" w:cs="Times New Roman"/>
          <w:sz w:val="24"/>
          <w:szCs w:val="24"/>
        </w:rPr>
        <w:t xml:space="preserve"> </w:t>
      </w:r>
      <w:r w:rsidR="003F56C8" w:rsidRPr="00B96037">
        <w:rPr>
          <w:rFonts w:ascii="Times New Roman" w:hAnsi="Times New Roman" w:cs="Times New Roman"/>
          <w:sz w:val="24"/>
          <w:szCs w:val="24"/>
        </w:rPr>
        <w:t>региональными П</w:t>
      </w:r>
      <w:r w:rsidRPr="00B96037">
        <w:rPr>
          <w:rFonts w:ascii="Times New Roman" w:hAnsi="Times New Roman" w:cs="Times New Roman"/>
          <w:sz w:val="24"/>
          <w:szCs w:val="24"/>
        </w:rPr>
        <w:t>равил</w:t>
      </w:r>
      <w:r w:rsidR="003F56C8" w:rsidRPr="00B96037">
        <w:rPr>
          <w:rFonts w:ascii="Times New Roman" w:hAnsi="Times New Roman" w:cs="Times New Roman"/>
          <w:sz w:val="24"/>
          <w:szCs w:val="24"/>
        </w:rPr>
        <w:t>ами</w:t>
      </w:r>
      <w:r w:rsidRPr="00B96037">
        <w:rPr>
          <w:rFonts w:ascii="Times New Roman" w:hAnsi="Times New Roman" w:cs="Times New Roman"/>
          <w:sz w:val="24"/>
          <w:szCs w:val="24"/>
        </w:rPr>
        <w:t xml:space="preserve"> ПФ ДОД и представляет собой разницу между стоимостью образовательной услуги и </w:t>
      </w:r>
      <w:r w:rsidR="008D4239">
        <w:rPr>
          <w:rFonts w:ascii="Times New Roman" w:hAnsi="Times New Roman" w:cs="Times New Roman"/>
          <w:sz w:val="24"/>
          <w:szCs w:val="24"/>
        </w:rPr>
        <w:t>доступным</w:t>
      </w:r>
      <w:r w:rsidRPr="00B96037">
        <w:rPr>
          <w:rFonts w:ascii="Times New Roman" w:hAnsi="Times New Roman" w:cs="Times New Roman"/>
          <w:sz w:val="24"/>
          <w:szCs w:val="24"/>
        </w:rPr>
        <w:t xml:space="preserve"> объемом средств сертификата дополнительного образования.</w:t>
      </w:r>
    </w:p>
    <w:p w14:paraId="071F5457" w14:textId="423A3B03" w:rsidR="00815211" w:rsidRPr="00B96037" w:rsidRDefault="00815211" w:rsidP="008E560A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76DDC" w:rsidRPr="00B96037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B96037">
        <w:rPr>
          <w:rFonts w:ascii="Times New Roman" w:hAnsi="Times New Roman" w:cs="Times New Roman"/>
          <w:sz w:val="24"/>
          <w:szCs w:val="24"/>
        </w:rPr>
        <w:t>образовательн</w:t>
      </w:r>
      <w:r w:rsidR="00E76DDC" w:rsidRPr="00B96037">
        <w:rPr>
          <w:rFonts w:ascii="Times New Roman" w:hAnsi="Times New Roman" w:cs="Times New Roman"/>
          <w:sz w:val="24"/>
          <w:szCs w:val="24"/>
        </w:rPr>
        <w:t>ых</w:t>
      </w:r>
      <w:r w:rsidRPr="00B96037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35672" w:rsidRPr="00B96037"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B9603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B96037">
        <w:rPr>
          <w:rFonts w:ascii="Times New Roman" w:hAnsi="Times New Roman" w:cs="Times New Roman"/>
          <w:sz w:val="24"/>
          <w:szCs w:val="24"/>
          <w:highlight w:val="yellow"/>
        </w:rPr>
        <w:t>_____________.</w:t>
      </w:r>
    </w:p>
    <w:p w14:paraId="3D6BE436" w14:textId="112B2B06" w:rsidR="00E76DDC" w:rsidRPr="00B96037" w:rsidRDefault="00E76DDC" w:rsidP="008E560A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14:paraId="401E3F66" w14:textId="46890D58" w:rsidR="00F137CE" w:rsidRPr="00B96037" w:rsidRDefault="00F137CE" w:rsidP="008E560A">
      <w:pPr>
        <w:pStyle w:val="21"/>
        <w:widowControl w:val="0"/>
        <w:numPr>
          <w:ilvl w:val="1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613390" w:rsidRPr="00B96037">
        <w:rPr>
          <w:rFonts w:ascii="Times New Roman" w:hAnsi="Times New Roman" w:cs="Times New Roman"/>
          <w:sz w:val="24"/>
          <w:szCs w:val="24"/>
        </w:rPr>
        <w:t>, не позднее 5 числа месяца,</w:t>
      </w:r>
      <w:r w:rsidRPr="00B96037">
        <w:rPr>
          <w:rFonts w:ascii="Times New Roman" w:hAnsi="Times New Roman" w:cs="Times New Roman"/>
          <w:sz w:val="24"/>
          <w:szCs w:val="24"/>
        </w:rPr>
        <w:t xml:space="preserve"> в случае если на 1-е число месяца наст</w:t>
      </w:r>
      <w:r w:rsidR="00613390" w:rsidRPr="00B96037">
        <w:rPr>
          <w:rFonts w:ascii="Times New Roman" w:hAnsi="Times New Roman" w:cs="Times New Roman"/>
          <w:sz w:val="24"/>
          <w:szCs w:val="24"/>
        </w:rPr>
        <w:t>оящий Договор не был расторгнут, за наличный расчет/в безналичном порядке на счет, указанный Исполнителем</w:t>
      </w:r>
      <w:r w:rsidR="00613390" w:rsidRPr="00B96037">
        <w:rPr>
          <w:rFonts w:ascii="Times New Roman" w:hAnsi="Times New Roman" w:cs="Times New Roman"/>
          <w:sz w:val="24"/>
          <w:szCs w:val="24"/>
          <w:highlight w:val="yellow"/>
        </w:rPr>
        <w:t>(ненужное вычеркнуть)</w:t>
      </w:r>
      <w:r w:rsidR="00B96037" w:rsidRPr="00B96037">
        <w:rPr>
          <w:rFonts w:ascii="Times New Roman" w:hAnsi="Times New Roman" w:cs="Times New Roman"/>
          <w:sz w:val="24"/>
          <w:szCs w:val="24"/>
        </w:rPr>
        <w:t>.</w:t>
      </w:r>
    </w:p>
    <w:p w14:paraId="375DA73A" w14:textId="7784D1A7" w:rsidR="006B1F6A" w:rsidRDefault="00BB12B2" w:rsidP="008E560A">
      <w:pPr>
        <w:pStyle w:val="21"/>
        <w:widowControl w:val="0"/>
        <w:numPr>
          <w:ilvl w:val="1"/>
          <w:numId w:val="9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14:paraId="1FB1F74E" w14:textId="77777777" w:rsidR="00BB12B2" w:rsidRPr="00BB12B2" w:rsidRDefault="00BB12B2" w:rsidP="008E560A">
      <w:pPr>
        <w:pStyle w:val="21"/>
        <w:widowControl w:val="0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059C93" w14:textId="77777777"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6762AD81" w14:textId="77777777"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2DC3451F" w14:textId="77777777" w:rsidR="00F518B3" w:rsidRPr="00B96037" w:rsidRDefault="00F518B3" w:rsidP="00F518B3">
      <w:pPr>
        <w:pStyle w:val="21"/>
        <w:widowControl w:val="0"/>
        <w:numPr>
          <w:ilvl w:val="1"/>
          <w:numId w:val="9"/>
        </w:numPr>
        <w:tabs>
          <w:tab w:val="clear" w:pos="0"/>
          <w:tab w:val="left" w:pos="142"/>
          <w:tab w:val="left" w:pos="1418"/>
          <w:tab w:val="num" w:pos="425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73F883C" w14:textId="77777777" w:rsidR="00F518B3" w:rsidRPr="00B96037" w:rsidRDefault="00F518B3" w:rsidP="00F518B3">
      <w:pPr>
        <w:pStyle w:val="21"/>
        <w:widowControl w:val="0"/>
        <w:numPr>
          <w:ilvl w:val="1"/>
          <w:numId w:val="9"/>
        </w:numPr>
        <w:tabs>
          <w:tab w:val="clear" w:pos="0"/>
          <w:tab w:val="left" w:pos="142"/>
          <w:tab w:val="left" w:pos="1418"/>
          <w:tab w:val="num" w:pos="425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B5A34B3" w14:textId="77777777" w:rsidR="00F518B3" w:rsidRPr="00B96037" w:rsidRDefault="00F518B3" w:rsidP="00F518B3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EA474C4" w14:textId="77777777" w:rsidR="00F518B3" w:rsidRPr="00B96037" w:rsidRDefault="00F518B3" w:rsidP="00F518B3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14:paraId="362076D2" w14:textId="77777777" w:rsidR="00F518B3" w:rsidRPr="00B96037" w:rsidRDefault="00F518B3" w:rsidP="00F518B3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67B1442" w14:textId="77777777" w:rsidR="00F518B3" w:rsidRPr="00B96037" w:rsidRDefault="00F518B3" w:rsidP="00F518B3">
      <w:pPr>
        <w:pStyle w:val="21"/>
        <w:widowControl w:val="0"/>
        <w:numPr>
          <w:ilvl w:val="1"/>
          <w:numId w:val="9"/>
        </w:numPr>
        <w:tabs>
          <w:tab w:val="clear" w:pos="0"/>
          <w:tab w:val="left" w:pos="142"/>
          <w:tab w:val="left" w:pos="1418"/>
          <w:tab w:val="num" w:pos="425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AC4E3C6" w14:textId="77777777" w:rsidR="00F518B3" w:rsidRPr="00B96037" w:rsidRDefault="00F518B3" w:rsidP="00F518B3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услуги.</w:t>
      </w:r>
    </w:p>
    <w:p w14:paraId="3E62D475" w14:textId="77777777" w:rsidR="00F518B3" w:rsidRPr="00B96037" w:rsidRDefault="00F518B3" w:rsidP="00F518B3">
      <w:pPr>
        <w:pStyle w:val="21"/>
        <w:widowControl w:val="0"/>
        <w:numPr>
          <w:ilvl w:val="2"/>
          <w:numId w:val="9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07948670" w14:textId="77777777" w:rsidR="00F518B3" w:rsidRDefault="00F518B3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4C16E03" w14:textId="77777777" w:rsidR="009A7124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14:paraId="349913AD" w14:textId="77777777" w:rsidR="009A7124" w:rsidRDefault="009A7124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E5E287" w14:textId="3166C074" w:rsidR="00FE3AA7" w:rsidRPr="00B96037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14:paraId="4DF1E0B5" w14:textId="77777777" w:rsidR="003F56C8" w:rsidRPr="00B96037" w:rsidRDefault="003F56C8" w:rsidP="008E560A">
      <w:pPr>
        <w:pStyle w:val="21"/>
        <w:widowControl w:val="0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BBC09C3" w14:textId="77777777" w:rsidR="00FE3AA7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8AFDB2" w14:textId="66A1796C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</w:t>
      </w:r>
    </w:p>
    <w:p w14:paraId="2695B9B7" w14:textId="77777777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14:paraId="0B0B47D4" w14:textId="10A77E02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ACF363B" w14:textId="77777777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7A0A892B" w14:textId="5B9396E7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23BDB65D" w14:textId="23A01580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A8CF6AA" w14:textId="02ACEA8D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 досрочно: </w:t>
      </w:r>
    </w:p>
    <w:p w14:paraId="5537DB50" w14:textId="46CFC7AA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4A6840C" w14:textId="14F64AE2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4652CBCC" w14:textId="0C79BF86" w:rsidR="00613390" w:rsidRPr="00B96037" w:rsidRDefault="00613390" w:rsidP="008E560A">
      <w:pPr>
        <w:pStyle w:val="21"/>
        <w:widowControl w:val="0"/>
        <w:numPr>
          <w:ilvl w:val="2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8EFEFFC" w14:textId="33E81CCF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14:paraId="07506211" w14:textId="38DAB3C1" w:rsidR="00613390" w:rsidRPr="00B96037" w:rsidRDefault="00613390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037">
        <w:rPr>
          <w:rFonts w:ascii="Times New Roman" w:hAnsi="Times New Roman" w:cs="Times New Roman"/>
          <w:sz w:val="24"/>
          <w:szCs w:val="24"/>
        </w:rPr>
        <w:t xml:space="preserve">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776AC7C" w14:textId="7A9501A5" w:rsidR="004A038A" w:rsidRPr="00613390" w:rsidRDefault="00CF3FF4" w:rsidP="008E560A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390">
        <w:rPr>
          <w:rFonts w:ascii="Times New Roman" w:hAnsi="Times New Roman" w:cs="Times New Roman"/>
          <w:sz w:val="24"/>
          <w:szCs w:val="24"/>
        </w:rPr>
        <w:t>При возникновении обстоятельств, препятствующих продолжению оказания образовательной услуги в очной форме,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образовательные услуги по настоящему Договору </w:t>
      </w:r>
      <w:r w:rsidR="00EB78D8" w:rsidRPr="00613390">
        <w:rPr>
          <w:rFonts w:ascii="Times New Roman" w:hAnsi="Times New Roman" w:cs="Times New Roman"/>
          <w:sz w:val="24"/>
          <w:szCs w:val="24"/>
        </w:rPr>
        <w:t>могут быть оказаны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 в дистанционной форме в случае, если </w:t>
      </w:r>
      <w:r w:rsidR="00EB78D8" w:rsidRPr="00613390">
        <w:rPr>
          <w:rFonts w:ascii="Times New Roman" w:hAnsi="Times New Roman" w:cs="Times New Roman"/>
          <w:sz w:val="24"/>
          <w:szCs w:val="24"/>
        </w:rPr>
        <w:t>отсутству</w:t>
      </w:r>
      <w:r w:rsidR="00BC7D28" w:rsidRPr="00613390">
        <w:rPr>
          <w:rFonts w:ascii="Times New Roman" w:hAnsi="Times New Roman" w:cs="Times New Roman"/>
          <w:sz w:val="24"/>
          <w:szCs w:val="24"/>
        </w:rPr>
        <w:t>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т </w:t>
      </w:r>
      <w:r w:rsidR="00BC7D28" w:rsidRPr="00613390">
        <w:rPr>
          <w:rFonts w:ascii="Times New Roman" w:hAnsi="Times New Roman" w:cs="Times New Roman"/>
          <w:sz w:val="24"/>
          <w:szCs w:val="24"/>
        </w:rPr>
        <w:t>отказ Заказчика в письменной форме</w:t>
      </w:r>
      <w:r w:rsidR="00EB78D8" w:rsidRPr="00613390">
        <w:rPr>
          <w:rFonts w:ascii="Times New Roman" w:hAnsi="Times New Roman" w:cs="Times New Roman"/>
          <w:sz w:val="24"/>
          <w:szCs w:val="24"/>
        </w:rPr>
        <w:t xml:space="preserve">, и </w:t>
      </w:r>
      <w:r w:rsidR="004A038A" w:rsidRPr="00613390">
        <w:rPr>
          <w:rFonts w:ascii="Times New Roman" w:hAnsi="Times New Roman" w:cs="Times New Roman"/>
          <w:sz w:val="24"/>
          <w:szCs w:val="24"/>
        </w:rPr>
        <w:t xml:space="preserve">договор об образовании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 w:rsidR="004A038A" w:rsidRPr="00613390">
        <w:rPr>
          <w:rFonts w:ascii="Times New Roman" w:hAnsi="Times New Roman" w:cs="Times New Roman"/>
          <w:sz w:val="24"/>
          <w:szCs w:val="24"/>
        </w:rPr>
        <w:t>.</w:t>
      </w:r>
    </w:p>
    <w:p w14:paraId="59992849" w14:textId="392ED6C5" w:rsidR="00613390" w:rsidRPr="00B96037" w:rsidRDefault="003139DC" w:rsidP="00F518B3">
      <w:pPr>
        <w:pStyle w:val="21"/>
        <w:widowControl w:val="0"/>
        <w:numPr>
          <w:ilvl w:val="1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</w:t>
      </w:r>
      <w:r w:rsidR="00C62700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D7705D">
        <w:rPr>
          <w:rFonts w:ascii="Times New Roman" w:hAnsi="Times New Roman" w:cs="Times New Roman"/>
          <w:sz w:val="24"/>
          <w:szCs w:val="24"/>
        </w:rPr>
        <w:t>договора</w:t>
      </w:r>
      <w:r w:rsidR="00C62700">
        <w:rPr>
          <w:rFonts w:ascii="Times New Roman" w:hAnsi="Times New Roman" w:cs="Times New Roman"/>
          <w:sz w:val="24"/>
          <w:szCs w:val="24"/>
        </w:rPr>
        <w:t>, его</w:t>
      </w:r>
      <w:r w:rsidRPr="00D7705D">
        <w:rPr>
          <w:rFonts w:ascii="Times New Roman" w:hAnsi="Times New Roman" w:cs="Times New Roman"/>
          <w:sz w:val="24"/>
          <w:szCs w:val="24"/>
        </w:rPr>
        <w:t xml:space="preserve"> действие продлевается до момента окончания периода обучения по дополнительной общеобразовательной программе, но не более чем до </w:t>
      </w:r>
      <w:r w:rsidR="00C62700">
        <w:rPr>
          <w:rFonts w:ascii="Times New Roman" w:hAnsi="Times New Roman" w:cs="Times New Roman"/>
          <w:sz w:val="24"/>
          <w:szCs w:val="24"/>
        </w:rPr>
        <w:t xml:space="preserve">прекращения действия договора </w:t>
      </w:r>
      <w:r w:rsidR="00C62700" w:rsidRPr="00C62700">
        <w:rPr>
          <w:rFonts w:ascii="Times New Roman" w:hAnsi="Times New Roman" w:cs="Times New Roman"/>
          <w:sz w:val="24"/>
          <w:szCs w:val="24"/>
        </w:rPr>
        <w:t xml:space="preserve">на обучение по </w:t>
      </w:r>
      <w:r w:rsidR="008D4239">
        <w:rPr>
          <w:rFonts w:ascii="Times New Roman" w:hAnsi="Times New Roman" w:cs="Times New Roman"/>
          <w:sz w:val="24"/>
          <w:szCs w:val="24"/>
        </w:rPr>
        <w:t xml:space="preserve">образовательной программе, указанной в пункте </w:t>
      </w:r>
      <w:r w:rsidR="008D4239">
        <w:rPr>
          <w:rFonts w:ascii="Times New Roman" w:hAnsi="Times New Roman" w:cs="Times New Roman"/>
          <w:sz w:val="24"/>
          <w:szCs w:val="24"/>
        </w:rPr>
        <w:fldChar w:fldCharType="begin"/>
      </w:r>
      <w:r w:rsidR="008D4239">
        <w:rPr>
          <w:rFonts w:ascii="Times New Roman" w:hAnsi="Times New Roman" w:cs="Times New Roman"/>
          <w:sz w:val="24"/>
          <w:szCs w:val="24"/>
        </w:rPr>
        <w:instrText xml:space="preserve"> REF _Ref64126296 \r \h </w:instrText>
      </w:r>
      <w:r w:rsidR="008D4239">
        <w:rPr>
          <w:rFonts w:ascii="Times New Roman" w:hAnsi="Times New Roman" w:cs="Times New Roman"/>
          <w:sz w:val="24"/>
          <w:szCs w:val="24"/>
        </w:rPr>
      </w:r>
      <w:r w:rsidR="008D4239">
        <w:rPr>
          <w:rFonts w:ascii="Times New Roman" w:hAnsi="Times New Roman" w:cs="Times New Roman"/>
          <w:sz w:val="24"/>
          <w:szCs w:val="24"/>
        </w:rPr>
        <w:fldChar w:fldCharType="separate"/>
      </w:r>
      <w:r w:rsidR="008D4239">
        <w:rPr>
          <w:rFonts w:ascii="Times New Roman" w:hAnsi="Times New Roman" w:cs="Times New Roman"/>
          <w:sz w:val="24"/>
          <w:szCs w:val="24"/>
        </w:rPr>
        <w:t>1.4</w:t>
      </w:r>
      <w:r w:rsidR="008D4239">
        <w:rPr>
          <w:rFonts w:ascii="Times New Roman" w:hAnsi="Times New Roman" w:cs="Times New Roman"/>
          <w:sz w:val="24"/>
          <w:szCs w:val="24"/>
        </w:rPr>
        <w:fldChar w:fldCharType="end"/>
      </w:r>
      <w:r w:rsidR="008D4239">
        <w:rPr>
          <w:rFonts w:ascii="Times New Roman" w:hAnsi="Times New Roman" w:cs="Times New Roman"/>
          <w:sz w:val="24"/>
          <w:szCs w:val="24"/>
        </w:rPr>
        <w:t xml:space="preserve"> настоящего Договора,</w:t>
      </w:r>
      <w:r w:rsidR="00C62700">
        <w:rPr>
          <w:rFonts w:ascii="Times New Roman" w:hAnsi="Times New Roman" w:cs="Times New Roman"/>
          <w:sz w:val="24"/>
          <w:szCs w:val="24"/>
        </w:rPr>
        <w:t xml:space="preserve"> </w:t>
      </w:r>
      <w:r w:rsidR="00C62700" w:rsidRPr="00C62700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 дополнительного образования детей</w:t>
      </w:r>
      <w:r w:rsidR="00C62700">
        <w:rPr>
          <w:rFonts w:ascii="Times New Roman" w:hAnsi="Times New Roman" w:cs="Times New Roman"/>
          <w:sz w:val="24"/>
          <w:szCs w:val="24"/>
        </w:rPr>
        <w:t>, заключенного с исполнителем в соответствии с региональными Правилами ПФ ДОД</w:t>
      </w:r>
      <w:r w:rsidRPr="00D7705D">
        <w:rPr>
          <w:rFonts w:ascii="Times New Roman" w:hAnsi="Times New Roman" w:cs="Times New Roman"/>
          <w:sz w:val="24"/>
          <w:szCs w:val="24"/>
        </w:rPr>
        <w:t xml:space="preserve">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</w:t>
      </w:r>
      <w:r w:rsidR="00B96037">
        <w:rPr>
          <w:rFonts w:ascii="Times New Roman" w:hAnsi="Times New Roman" w:cs="Times New Roman"/>
          <w:sz w:val="24"/>
          <w:szCs w:val="24"/>
        </w:rPr>
        <w:t>с региональными Правилами ПФ ДОД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 w:rsidR="0023218D"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14:paraId="309329D4" w14:textId="77777777" w:rsidR="00FE3AA7" w:rsidRPr="00613390" w:rsidRDefault="00FE3AA7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BE0FC9" w14:textId="20A9948F" w:rsidR="00D7705D" w:rsidRPr="00D7705D" w:rsidRDefault="00D7705D" w:rsidP="008E560A">
      <w:pPr>
        <w:pStyle w:val="21"/>
        <w:widowControl w:val="0"/>
        <w:numPr>
          <w:ilvl w:val="0"/>
          <w:numId w:val="9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9798EA9" w14:textId="77777777" w:rsidR="00D7705D" w:rsidRPr="00F35552" w:rsidRDefault="00D7705D" w:rsidP="008E560A">
      <w:pPr>
        <w:pStyle w:val="21"/>
        <w:widowControl w:val="0"/>
        <w:tabs>
          <w:tab w:val="left" w:pos="142"/>
        </w:tabs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14:paraId="7E629E39" w14:textId="063EE550" w:rsidR="00BF39A4" w:rsidRDefault="00BF39A4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заключен как в бумажной, так и в электронной формах </w:t>
      </w:r>
      <w:r w:rsidRPr="00F35552">
        <w:rPr>
          <w:rFonts w:ascii="Times New Roman" w:hAnsi="Times New Roman" w:cs="Times New Roman"/>
          <w:sz w:val="24"/>
          <w:szCs w:val="24"/>
        </w:rPr>
        <w:t>и подпис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F35552"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</w:t>
      </w:r>
      <w:r w:rsidR="00393D16">
        <w:rPr>
          <w:rFonts w:ascii="Times New Roman" w:hAnsi="Times New Roman" w:cs="Times New Roman"/>
          <w:sz w:val="24"/>
          <w:szCs w:val="24"/>
        </w:rPr>
        <w:t>ем</w:t>
      </w:r>
      <w:r w:rsidRPr="00F35552">
        <w:rPr>
          <w:rFonts w:ascii="Times New Roman" w:hAnsi="Times New Roman" w:cs="Times New Roman"/>
          <w:sz w:val="24"/>
          <w:szCs w:val="24"/>
        </w:rPr>
        <w:t xml:space="preserve"> </w:t>
      </w:r>
      <w:r w:rsidR="00393D16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Pr="00F35552">
        <w:rPr>
          <w:rFonts w:ascii="Times New Roman" w:hAnsi="Times New Roman" w:cs="Times New Roman"/>
          <w:sz w:val="24"/>
          <w:szCs w:val="24"/>
        </w:rPr>
        <w:t>.</w:t>
      </w:r>
    </w:p>
    <w:p w14:paraId="02706B90" w14:textId="77777777"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2DDB291D" w14:textId="77777777" w:rsidR="00D7705D" w:rsidRPr="00F35552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14:paraId="4BC5010C" w14:textId="62D2ACE6" w:rsidR="00D7705D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  <w:r w:rsidR="00BF39A4" w:rsidRPr="00BF39A4">
        <w:rPr>
          <w:rFonts w:ascii="Times New Roman" w:hAnsi="Times New Roman" w:cs="Times New Roman"/>
          <w:sz w:val="24"/>
          <w:szCs w:val="24"/>
        </w:rPr>
        <w:t xml:space="preserve"> </w:t>
      </w:r>
      <w:r w:rsidR="00BF39A4" w:rsidRPr="00F35552">
        <w:rPr>
          <w:rFonts w:ascii="Times New Roman" w:hAnsi="Times New Roman" w:cs="Times New Roman"/>
          <w:sz w:val="24"/>
          <w:szCs w:val="24"/>
        </w:rPr>
        <w:t>Изменения и дополнения настоящего Дог</w:t>
      </w:r>
      <w:r w:rsidR="00BF39A4">
        <w:rPr>
          <w:rFonts w:ascii="Times New Roman" w:hAnsi="Times New Roman" w:cs="Times New Roman"/>
          <w:sz w:val="24"/>
          <w:szCs w:val="24"/>
        </w:rPr>
        <w:t xml:space="preserve">овора могут производиться как в бумажной, так и в электронной формах </w:t>
      </w:r>
      <w:r w:rsidR="00BF39A4" w:rsidRPr="00F35552">
        <w:rPr>
          <w:rFonts w:ascii="Times New Roman" w:hAnsi="Times New Roman" w:cs="Times New Roman"/>
          <w:sz w:val="24"/>
          <w:szCs w:val="24"/>
        </w:rPr>
        <w:t>и подписываться уполномоченными представителями Сторон</w:t>
      </w:r>
      <w:r w:rsidR="00BF39A4">
        <w:rPr>
          <w:rFonts w:ascii="Times New Roman" w:hAnsi="Times New Roman" w:cs="Times New Roman"/>
          <w:sz w:val="24"/>
          <w:szCs w:val="24"/>
        </w:rPr>
        <w:t xml:space="preserve">, в том числе простой электронной подписью посредством </w:t>
      </w:r>
      <w:r w:rsidR="00BF39A4" w:rsidRPr="006F562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</w:t>
      </w:r>
      <w:r w:rsidR="003F56C8">
        <w:rPr>
          <w:rFonts w:ascii="Times New Roman" w:hAnsi="Times New Roman" w:cs="Times New Roman"/>
          <w:sz w:val="24"/>
          <w:szCs w:val="24"/>
          <w:lang w:eastAsia="ru-RU"/>
        </w:rPr>
        <w:t>ИС «Навигатор»</w:t>
      </w:r>
      <w:r w:rsidR="00BF39A4" w:rsidRPr="00F35552">
        <w:rPr>
          <w:rFonts w:ascii="Times New Roman" w:hAnsi="Times New Roman" w:cs="Times New Roman"/>
          <w:sz w:val="24"/>
          <w:szCs w:val="24"/>
        </w:rPr>
        <w:t>.</w:t>
      </w:r>
    </w:p>
    <w:p w14:paraId="473FE0CD" w14:textId="77777777" w:rsidR="008E560A" w:rsidRPr="00F35552" w:rsidRDefault="008E560A" w:rsidP="008E560A">
      <w:pPr>
        <w:pStyle w:val="21"/>
        <w:widowControl w:val="0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C60D16" w14:textId="289F63F1" w:rsidR="00D7705D" w:rsidRPr="008F1C41" w:rsidRDefault="00D7705D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14:paraId="3852FB5D" w14:textId="5A7355E6" w:rsidR="008F1C41" w:rsidRPr="006F5621" w:rsidRDefault="008F1C41" w:rsidP="008E560A">
      <w:pPr>
        <w:pStyle w:val="21"/>
        <w:widowControl w:val="0"/>
        <w:numPr>
          <w:ilvl w:val="1"/>
          <w:numId w:val="9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621">
        <w:rPr>
          <w:rFonts w:ascii="Times New Roman" w:hAnsi="Times New Roman" w:cs="Times New Roman"/>
          <w:bCs/>
          <w:sz w:val="24"/>
          <w:szCs w:val="24"/>
        </w:rPr>
        <w:t>Договор действует до полного исполнения обязательств Сторонами.</w:t>
      </w:r>
    </w:p>
    <w:p w14:paraId="21ED7E5D" w14:textId="77777777"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B976D" w14:textId="0634749A" w:rsidR="008E560A" w:rsidRPr="008E560A" w:rsidRDefault="008E560A" w:rsidP="008E560A">
      <w:pPr>
        <w:pStyle w:val="ac"/>
        <w:numPr>
          <w:ilvl w:val="0"/>
          <w:numId w:val="9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E56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p w14:paraId="000CFAC8" w14:textId="77777777" w:rsidR="008E560A" w:rsidRPr="00CC57D4" w:rsidRDefault="008E560A" w:rsidP="008E56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7"/>
        <w:gridCol w:w="3116"/>
        <w:gridCol w:w="3116"/>
      </w:tblGrid>
      <w:tr w:rsidR="008E560A" w:rsidRPr="008E560A" w14:paraId="744F2A83" w14:textId="77777777" w:rsidTr="006E38C7">
        <w:tc>
          <w:tcPr>
            <w:tcW w:w="3662" w:type="dxa"/>
          </w:tcPr>
          <w:p w14:paraId="0CFD7764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0476C62B" w14:textId="77777777" w:rsidR="0084097B" w:rsidRPr="006543F6" w:rsidRDefault="0084097B" w:rsidP="008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</w:t>
            </w:r>
          </w:p>
          <w:p w14:paraId="72D9FBA9" w14:textId="3126B7F5" w:rsidR="008E560A" w:rsidRPr="0084097B" w:rsidRDefault="0084097B" w:rsidP="008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Муниципальное бюджетное учреждение дополнительного образования «Большемуртинский Дом творчества»</w:t>
            </w:r>
          </w:p>
          <w:p w14:paraId="2F988311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8E8F095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14:paraId="6B62299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 организации)</w:t>
            </w:r>
          </w:p>
          <w:p w14:paraId="2FE27F2A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53EB71" w14:textId="77777777" w:rsidR="0084097B" w:rsidRPr="006543F6" w:rsidRDefault="0084097B" w:rsidP="008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 xml:space="preserve">663060, Красноярский край, Большемуртинский район, </w:t>
            </w:r>
            <w:proofErr w:type="spellStart"/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>пгт</w:t>
            </w:r>
            <w:proofErr w:type="spellEnd"/>
            <w:r w:rsidRPr="006543F6">
              <w:rPr>
                <w:rStyle w:val="TableTextStyle"/>
                <w:rFonts w:ascii="Times New Roman" w:hAnsi="Times New Roman" w:cs="Times New Roman"/>
                <w:sz w:val="24"/>
                <w:u w:val="single"/>
              </w:rPr>
              <w:t>. Большая Мурта, пер. Центральный, 10, пом. 1</w:t>
            </w:r>
          </w:p>
          <w:p w14:paraId="7B97E0D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C9A8469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нахождения)</w:t>
            </w:r>
          </w:p>
          <w:p w14:paraId="0112CDBE" w14:textId="77777777" w:rsidR="0084097B" w:rsidRPr="00CB56B6" w:rsidRDefault="0084097B" w:rsidP="0084097B">
            <w:pPr>
              <w:pStyle w:val="pTableStyle"/>
              <w:rPr>
                <w:rStyle w:val="TableTextStyle"/>
                <w:sz w:val="24"/>
              </w:rPr>
            </w:pPr>
            <w:r w:rsidRPr="00CB56B6">
              <w:rPr>
                <w:rStyle w:val="TableTextStyle"/>
                <w:sz w:val="24"/>
              </w:rPr>
              <w:t>р/с 03234643046100001900,</w:t>
            </w:r>
          </w:p>
          <w:p w14:paraId="496B92B1" w14:textId="77777777" w:rsidR="0084097B" w:rsidRPr="00EC6C8A" w:rsidRDefault="0084097B" w:rsidP="0084097B">
            <w:pPr>
              <w:pStyle w:val="pTableStyle"/>
              <w:rPr>
                <w:rStyle w:val="TableTextStyle"/>
                <w:sz w:val="24"/>
              </w:rPr>
            </w:pPr>
            <w:r w:rsidRPr="00CB56B6">
              <w:rPr>
                <w:rStyle w:val="TableTextStyle"/>
                <w:sz w:val="24"/>
              </w:rPr>
              <w:t>к/с 40102810245370000011,</w:t>
            </w:r>
          </w:p>
          <w:p w14:paraId="3EE771A2" w14:textId="77777777" w:rsidR="0084097B" w:rsidRPr="00EC6C8A" w:rsidRDefault="0084097B" w:rsidP="0084097B">
            <w:pPr>
              <w:pStyle w:val="pTableStyle"/>
              <w:rPr>
                <w:rStyle w:val="TableTextStyle"/>
                <w:sz w:val="24"/>
              </w:rPr>
            </w:pPr>
            <w:r w:rsidRPr="00EC6C8A">
              <w:rPr>
                <w:rStyle w:val="TableTextStyle"/>
                <w:sz w:val="24"/>
              </w:rPr>
              <w:t>БИК 010407105</w:t>
            </w:r>
          </w:p>
          <w:p w14:paraId="4FFF3748" w14:textId="77777777" w:rsidR="0084097B" w:rsidRPr="006543F6" w:rsidRDefault="0084097B" w:rsidP="0084097B">
            <w:pPr>
              <w:pStyle w:val="pTableStyle"/>
              <w:rPr>
                <w:sz w:val="24"/>
              </w:rPr>
            </w:pPr>
            <w:r w:rsidRPr="00EC6C8A">
              <w:rPr>
                <w:rStyle w:val="TableTextStyle"/>
                <w:sz w:val="24"/>
              </w:rPr>
              <w:t>Банк – ОТДЕЛЕНИЕ КРАСНОЯРСК //УФК по Красноярскому краю г. Красноярск</w:t>
            </w:r>
          </w:p>
          <w:p w14:paraId="7327DDC3" w14:textId="0CF8A06C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B7376C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14:paraId="77A1852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7D9AC9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A7C94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2E2058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23FB109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71B8570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47F0AAFF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6DCDCAA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5B3ED64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0A526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</w:t>
            </w:r>
            <w:proofErr w:type="gramStart"/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наличии)/</w:t>
            </w:r>
            <w:proofErr w:type="gramEnd"/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лица)</w:t>
            </w:r>
          </w:p>
          <w:p w14:paraId="310821F2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2F0BDA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E68203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0B034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18A784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14:paraId="12168270" w14:textId="77777777" w:rsidR="0084097B" w:rsidRPr="008E560A" w:rsidRDefault="0084097B" w:rsidP="00840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7217AC4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A6FA7F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нахождения/</w:t>
            </w:r>
          </w:p>
          <w:p w14:paraId="088B84D4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жительства)</w:t>
            </w:r>
          </w:p>
          <w:p w14:paraId="6B73612D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06943C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719A5C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2505FF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463E2F9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7074C6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7E0A5B50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3BB016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DF0ECA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5DF4BC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582C70F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14:paraId="251B608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14:paraId="26538306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D63E71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22656E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43E0E4D0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B6D402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14:paraId="71F01F66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F1819F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306641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(фамилия, имя, отчество</w:t>
            </w:r>
          </w:p>
          <w:p w14:paraId="273A8A1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наличии))</w:t>
            </w:r>
          </w:p>
          <w:p w14:paraId="0BD075FE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63AB87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B8341D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</w:p>
          <w:p w14:paraId="574B4F63" w14:textId="4B9DFFD5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76C72D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31790E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7FE041A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14:paraId="56F01038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AB05B7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5472A36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62B1064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607215D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A97A521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(адрес места жительства)</w:t>
            </w:r>
          </w:p>
          <w:p w14:paraId="06A6D39C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910BB5F" w14:textId="77777777" w:rsid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D209DB4" w14:textId="77777777" w:rsidR="0084097B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74EBFE8" w14:textId="77777777" w:rsidR="0084097B" w:rsidRPr="008E560A" w:rsidRDefault="0084097B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F11217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84FC962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14:paraId="67ED83F3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EBE8D5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E4FE7E6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(банковские реквизиты</w:t>
            </w:r>
          </w:p>
          <w:p w14:paraId="5A806F6B" w14:textId="77777777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 наличии), телефон)</w:t>
            </w:r>
          </w:p>
          <w:p w14:paraId="131DABA9" w14:textId="64F7CC20" w:rsidR="008E560A" w:rsidRPr="008E560A" w:rsidRDefault="008E560A" w:rsidP="008E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F4DC9E" w14:textId="3A6DE29E" w:rsidR="00D7705D" w:rsidRPr="00F35552" w:rsidRDefault="00D7705D" w:rsidP="008E560A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05D" w:rsidRPr="00F35552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D"/>
    <w:multiLevelType w:val="multilevel"/>
    <w:tmpl w:val="300467B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1CA943AD"/>
    <w:multiLevelType w:val="hybridMultilevel"/>
    <w:tmpl w:val="2E586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6" w15:restartNumberingAfterBreak="0">
    <w:nsid w:val="2B5818A5"/>
    <w:multiLevelType w:val="multilevel"/>
    <w:tmpl w:val="7972A65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8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4F4667DC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46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  <w:rPr>
        <w:rFonts w:ascii="Times New Roman" w:hAnsi="Times New Roman" w:cs="Times New Roman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20" w:hanging="144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A"/>
    <w:rsid w:val="00003220"/>
    <w:rsid w:val="00003F06"/>
    <w:rsid w:val="00067337"/>
    <w:rsid w:val="00086AF9"/>
    <w:rsid w:val="00093283"/>
    <w:rsid w:val="000A3F75"/>
    <w:rsid w:val="000B2568"/>
    <w:rsid w:val="000B4463"/>
    <w:rsid w:val="001349E0"/>
    <w:rsid w:val="001A593D"/>
    <w:rsid w:val="0023218D"/>
    <w:rsid w:val="00255C56"/>
    <w:rsid w:val="00261F0D"/>
    <w:rsid w:val="002E5E27"/>
    <w:rsid w:val="003139DC"/>
    <w:rsid w:val="00387E86"/>
    <w:rsid w:val="00390860"/>
    <w:rsid w:val="003939D0"/>
    <w:rsid w:val="00393D16"/>
    <w:rsid w:val="003A607C"/>
    <w:rsid w:val="003F56C8"/>
    <w:rsid w:val="00402A0E"/>
    <w:rsid w:val="00422A5F"/>
    <w:rsid w:val="004377FF"/>
    <w:rsid w:val="004A038A"/>
    <w:rsid w:val="005602E8"/>
    <w:rsid w:val="00566C8D"/>
    <w:rsid w:val="005D3DB3"/>
    <w:rsid w:val="00607C2A"/>
    <w:rsid w:val="00613390"/>
    <w:rsid w:val="00657EED"/>
    <w:rsid w:val="00681581"/>
    <w:rsid w:val="00685B8E"/>
    <w:rsid w:val="006A74A1"/>
    <w:rsid w:val="006B1F6A"/>
    <w:rsid w:val="006E0E98"/>
    <w:rsid w:val="006F5621"/>
    <w:rsid w:val="0076588A"/>
    <w:rsid w:val="007851E8"/>
    <w:rsid w:val="007853ED"/>
    <w:rsid w:val="00793390"/>
    <w:rsid w:val="007A372F"/>
    <w:rsid w:val="00815211"/>
    <w:rsid w:val="0084097B"/>
    <w:rsid w:val="008D093C"/>
    <w:rsid w:val="008D4239"/>
    <w:rsid w:val="008E560A"/>
    <w:rsid w:val="008F1C41"/>
    <w:rsid w:val="008F5E76"/>
    <w:rsid w:val="008F74E1"/>
    <w:rsid w:val="00900EA8"/>
    <w:rsid w:val="00935672"/>
    <w:rsid w:val="00950949"/>
    <w:rsid w:val="009A1A6D"/>
    <w:rsid w:val="009A7124"/>
    <w:rsid w:val="00A30805"/>
    <w:rsid w:val="00A32EA4"/>
    <w:rsid w:val="00A70C38"/>
    <w:rsid w:val="00A720B3"/>
    <w:rsid w:val="00A76702"/>
    <w:rsid w:val="00AE66AA"/>
    <w:rsid w:val="00B440C1"/>
    <w:rsid w:val="00B51874"/>
    <w:rsid w:val="00B57289"/>
    <w:rsid w:val="00B73993"/>
    <w:rsid w:val="00B948E0"/>
    <w:rsid w:val="00B96037"/>
    <w:rsid w:val="00BB12B2"/>
    <w:rsid w:val="00BB4F88"/>
    <w:rsid w:val="00BC7D28"/>
    <w:rsid w:val="00BE2D49"/>
    <w:rsid w:val="00BF1038"/>
    <w:rsid w:val="00BF39A4"/>
    <w:rsid w:val="00C12660"/>
    <w:rsid w:val="00C62700"/>
    <w:rsid w:val="00C86E0A"/>
    <w:rsid w:val="00CF3FF4"/>
    <w:rsid w:val="00CF5718"/>
    <w:rsid w:val="00D23738"/>
    <w:rsid w:val="00D241B4"/>
    <w:rsid w:val="00D448F8"/>
    <w:rsid w:val="00D7705D"/>
    <w:rsid w:val="00E00854"/>
    <w:rsid w:val="00E50DBE"/>
    <w:rsid w:val="00E74D40"/>
    <w:rsid w:val="00E76DDC"/>
    <w:rsid w:val="00EB78D8"/>
    <w:rsid w:val="00ED30B2"/>
    <w:rsid w:val="00ED3FF7"/>
    <w:rsid w:val="00ED70C2"/>
    <w:rsid w:val="00F1114B"/>
    <w:rsid w:val="00F137CE"/>
    <w:rsid w:val="00F44E68"/>
    <w:rsid w:val="00F467FA"/>
    <w:rsid w:val="00F518B3"/>
    <w:rsid w:val="00F7775F"/>
    <w:rsid w:val="00FA7886"/>
    <w:rsid w:val="00FB225B"/>
    <w:rsid w:val="00FC1ABB"/>
    <w:rsid w:val="00FC4949"/>
    <w:rsid w:val="00FD2A7B"/>
    <w:rsid w:val="00FE3AA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EC9EC"/>
  <w15:docId w15:val="{ECEED9AB-B2D3-4D80-84BC-ED2A00B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6A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B1F6A"/>
    <w:rPr>
      <w:rFonts w:ascii="Times New Roman" w:eastAsia="Times New Roman" w:hAnsi="Times New Roman" w:cs="Times New Roman"/>
      <w:b/>
      <w:bCs/>
      <w:i/>
      <w:iCs/>
      <w:kern w:val="1"/>
      <w:lang w:eastAsia="zh-CN"/>
    </w:rPr>
  </w:style>
  <w:style w:type="character" w:customStyle="1" w:styleId="20">
    <w:name w:val="Заголовок 2 Знак"/>
    <w:basedOn w:val="a1"/>
    <w:link w:val="2"/>
    <w:rsid w:val="006B1F6A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6B1F6A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6B1F6A"/>
    <w:rPr>
      <w:rFonts w:ascii="Times New Roman" w:eastAsia="Times New Roman" w:hAnsi="Times New Roman" w:cs="Times New Roman"/>
      <w:b/>
      <w:kern w:val="1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6B1F6A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6B1F6A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6B1F6A"/>
    <w:rPr>
      <w:rFonts w:ascii="Times New Roman" w:eastAsia="Calibri" w:hAnsi="Times New Roman" w:cs="Times New Roman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6B1F6A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6B1F6A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6B1F6A"/>
    <w:pPr>
      <w:ind w:left="720"/>
      <w:contextualSpacing/>
    </w:pPr>
  </w:style>
  <w:style w:type="paragraph" w:styleId="a0">
    <w:name w:val="Body Text"/>
    <w:basedOn w:val="a"/>
    <w:link w:val="a4"/>
    <w:uiPriority w:val="99"/>
    <w:semiHidden/>
    <w:unhideWhenUsed/>
    <w:rsid w:val="006B1F6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B1F6A"/>
    <w:rPr>
      <w:rFonts w:ascii="Calibri" w:eastAsia="Calibri" w:hAnsi="Calibri" w:cs="Calibri"/>
      <w:kern w:val="1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rsid w:val="0013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349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1349E0"/>
    <w:rPr>
      <w:rFonts w:ascii="Calibri" w:eastAsia="Calibri" w:hAnsi="Calibri" w:cs="Calibri"/>
      <w:kern w:val="1"/>
      <w:sz w:val="20"/>
      <w:szCs w:val="20"/>
      <w:lang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3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349E0"/>
    <w:rPr>
      <w:rFonts w:ascii="Calibri" w:eastAsia="Calibri" w:hAnsi="Calibri" w:cs="Calibri"/>
      <w:b/>
      <w:bCs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1349E0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customStyle="1" w:styleId="21">
    <w:name w:val="Абзац списка2"/>
    <w:basedOn w:val="a"/>
    <w:rsid w:val="00BB12B2"/>
    <w:pPr>
      <w:ind w:left="720"/>
    </w:pPr>
    <w:rPr>
      <w:rFonts w:eastAsia="Times New Roman"/>
      <w:lang w:eastAsia="ar-SA"/>
    </w:rPr>
  </w:style>
  <w:style w:type="paragraph" w:styleId="ac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character" w:customStyle="1" w:styleId="61">
    <w:name w:val="Текст примечания Знак6"/>
    <w:uiPriority w:val="99"/>
    <w:semiHidden/>
    <w:rsid w:val="00BB12B2"/>
    <w:rPr>
      <w:rFonts w:ascii="Calibri" w:hAnsi="Calibri" w:cs="Calibri"/>
      <w:kern w:val="1"/>
      <w:lang w:eastAsia="ar-SA"/>
    </w:rPr>
  </w:style>
  <w:style w:type="paragraph" w:styleId="ad">
    <w:name w:val="Normal (Web)"/>
    <w:basedOn w:val="a"/>
    <w:uiPriority w:val="99"/>
    <w:semiHidden/>
    <w:unhideWhenUsed/>
    <w:rsid w:val="00E74D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e">
    <w:name w:val="Hyperlink"/>
    <w:basedOn w:val="a1"/>
    <w:uiPriority w:val="99"/>
    <w:unhideWhenUsed/>
    <w:rsid w:val="00F7775F"/>
    <w:rPr>
      <w:color w:val="0563C1" w:themeColor="hyperlink"/>
      <w:u w:val="single"/>
    </w:rPr>
  </w:style>
  <w:style w:type="table" w:customStyle="1" w:styleId="22">
    <w:name w:val="Сетка таблицы2"/>
    <w:basedOn w:val="a2"/>
    <w:next w:val="af"/>
    <w:rsid w:val="008E56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39"/>
    <w:rsid w:val="008E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Style">
    <w:name w:val="TableTextStyle"/>
    <w:rsid w:val="0084097B"/>
    <w:rPr>
      <w:sz w:val="22"/>
      <w:szCs w:val="22"/>
    </w:rPr>
  </w:style>
  <w:style w:type="paragraph" w:customStyle="1" w:styleId="pTableStyle">
    <w:name w:val="pTableStyle"/>
    <w:rsid w:val="0084097B"/>
    <w:pPr>
      <w:spacing w:line="276" w:lineRule="auto"/>
    </w:pPr>
    <w:rPr>
      <w:rFonts w:ascii="Times New Roman" w:eastAsia="Times New Roman" w:hAnsi="Times New Roman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9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7F3F-CA81-49A2-A510-DC6756DB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3</cp:revision>
  <dcterms:created xsi:type="dcterms:W3CDTF">2021-02-15T08:42:00Z</dcterms:created>
  <dcterms:modified xsi:type="dcterms:W3CDTF">2021-05-31T04:42:00Z</dcterms:modified>
</cp:coreProperties>
</file>